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B6F" w:rsidRDefault="00B37B6F" w:rsidP="00B37B6F">
      <w:pPr>
        <w:pStyle w:val="Default"/>
        <w:jc w:val="center"/>
        <w:rPr>
          <w:b/>
          <w:bCs/>
          <w:sz w:val="23"/>
          <w:szCs w:val="23"/>
        </w:rPr>
      </w:pPr>
      <w:r>
        <w:rPr>
          <w:b/>
          <w:bCs/>
          <w:noProof/>
          <w:sz w:val="23"/>
          <w:szCs w:val="23"/>
        </w:rPr>
        <w:drawing>
          <wp:inline distT="0" distB="0" distL="0" distR="0">
            <wp:extent cx="3168650" cy="1073150"/>
            <wp:effectExtent l="19050" t="0" r="0" b="0"/>
            <wp:docPr id="1" name="Picture 0" descr="Lanesvil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esville logo.JPG"/>
                    <pic:cNvPicPr/>
                  </pic:nvPicPr>
                  <pic:blipFill>
                    <a:blip r:embed="rId4" cstate="print"/>
                    <a:stretch>
                      <a:fillRect/>
                    </a:stretch>
                  </pic:blipFill>
                  <pic:spPr>
                    <a:xfrm>
                      <a:off x="0" y="0"/>
                      <a:ext cx="3168650" cy="1073150"/>
                    </a:xfrm>
                    <a:prstGeom prst="rect">
                      <a:avLst/>
                    </a:prstGeom>
                  </pic:spPr>
                </pic:pic>
              </a:graphicData>
            </a:graphic>
          </wp:inline>
        </w:drawing>
      </w:r>
    </w:p>
    <w:p w:rsidR="00B37B6F" w:rsidRDefault="00B37B6F" w:rsidP="00B37B6F">
      <w:pPr>
        <w:pStyle w:val="Default"/>
        <w:rPr>
          <w:b/>
          <w:bCs/>
          <w:sz w:val="23"/>
          <w:szCs w:val="23"/>
        </w:rPr>
      </w:pPr>
    </w:p>
    <w:p w:rsidR="00B37B6F" w:rsidRPr="00B37B6F" w:rsidRDefault="00B37B6F" w:rsidP="00B37B6F">
      <w:pPr>
        <w:pStyle w:val="Default"/>
        <w:jc w:val="center"/>
        <w:rPr>
          <w:b/>
          <w:bCs/>
          <w:sz w:val="27"/>
          <w:szCs w:val="23"/>
        </w:rPr>
      </w:pPr>
      <w:r w:rsidRPr="00B37B6F">
        <w:rPr>
          <w:b/>
          <w:bCs/>
          <w:sz w:val="27"/>
          <w:szCs w:val="23"/>
        </w:rPr>
        <w:t>Oral Health Non-Participation Form</w:t>
      </w:r>
    </w:p>
    <w:p w:rsidR="00B37B6F" w:rsidRDefault="00B37B6F" w:rsidP="00B37B6F">
      <w:pPr>
        <w:pStyle w:val="Default"/>
        <w:jc w:val="center"/>
        <w:rPr>
          <w:sz w:val="23"/>
          <w:szCs w:val="23"/>
        </w:rPr>
      </w:pPr>
    </w:p>
    <w:p w:rsidR="00B37B6F" w:rsidRDefault="00B37B6F" w:rsidP="00B37B6F">
      <w:pPr>
        <w:pStyle w:val="Default"/>
        <w:rPr>
          <w:sz w:val="22"/>
          <w:szCs w:val="22"/>
        </w:rPr>
      </w:pPr>
      <w:r>
        <w:rPr>
          <w:rFonts w:ascii="Calibri" w:hAnsi="Calibri" w:cs="Calibri"/>
          <w:sz w:val="22"/>
          <w:szCs w:val="22"/>
        </w:rPr>
        <w:t xml:space="preserve">In January 2010, EEC issued new regulations for child care programs that include a requirement that educators assist children with brushing their teeth if children are in care for more than four hours or if children have a meal while in care [606 CMR 7.11(11)(d]. This regulation is intended to: </w:t>
      </w:r>
    </w:p>
    <w:p w:rsidR="00B37B6F" w:rsidRDefault="00B37B6F" w:rsidP="00B37B6F">
      <w:pPr>
        <w:pStyle w:val="Default"/>
        <w:rPr>
          <w:sz w:val="22"/>
          <w:szCs w:val="22"/>
        </w:rPr>
      </w:pPr>
      <w:r>
        <w:rPr>
          <w:sz w:val="22"/>
          <w:szCs w:val="22"/>
        </w:rPr>
        <w:t xml:space="preserve">• </w:t>
      </w:r>
      <w:r>
        <w:rPr>
          <w:rFonts w:ascii="Calibri" w:hAnsi="Calibri" w:cs="Calibri"/>
          <w:sz w:val="22"/>
          <w:szCs w:val="22"/>
        </w:rPr>
        <w:t xml:space="preserve">Help children learn about the importance of good oral health </w:t>
      </w:r>
    </w:p>
    <w:p w:rsidR="00B37B6F" w:rsidRDefault="00B37B6F" w:rsidP="00B37B6F">
      <w:pPr>
        <w:pStyle w:val="Default"/>
        <w:rPr>
          <w:sz w:val="22"/>
          <w:szCs w:val="22"/>
        </w:rPr>
      </w:pPr>
      <w:r>
        <w:rPr>
          <w:sz w:val="22"/>
          <w:szCs w:val="22"/>
        </w:rPr>
        <w:t xml:space="preserve">• </w:t>
      </w:r>
      <w:r>
        <w:rPr>
          <w:rFonts w:ascii="Calibri" w:hAnsi="Calibri" w:cs="Calibri"/>
          <w:sz w:val="22"/>
          <w:szCs w:val="22"/>
        </w:rPr>
        <w:t xml:space="preserve">Provide information and resources regarding good oral health to child care programs and families </w:t>
      </w:r>
    </w:p>
    <w:p w:rsidR="00B37B6F" w:rsidRDefault="00B37B6F" w:rsidP="00B37B6F">
      <w:pPr>
        <w:pStyle w:val="Default"/>
        <w:rPr>
          <w:sz w:val="22"/>
          <w:szCs w:val="22"/>
        </w:rPr>
      </w:pPr>
      <w:r>
        <w:rPr>
          <w:sz w:val="22"/>
          <w:szCs w:val="22"/>
        </w:rPr>
        <w:t xml:space="preserve">• </w:t>
      </w:r>
      <w:r>
        <w:rPr>
          <w:rFonts w:ascii="Calibri" w:hAnsi="Calibri" w:cs="Calibri"/>
          <w:sz w:val="22"/>
          <w:szCs w:val="22"/>
        </w:rPr>
        <w:t xml:space="preserve">Help address the high incidence of tooth decay among young children in Massachusetts, which is associated with numerous health risks. </w:t>
      </w:r>
    </w:p>
    <w:p w:rsidR="00B37B6F" w:rsidRDefault="00B37B6F" w:rsidP="00B37B6F">
      <w:pPr>
        <w:pStyle w:val="Default"/>
        <w:rPr>
          <w:sz w:val="22"/>
          <w:szCs w:val="22"/>
        </w:rPr>
      </w:pPr>
    </w:p>
    <w:p w:rsidR="00B37B6F" w:rsidRDefault="00B37B6F" w:rsidP="00B37B6F">
      <w:pPr>
        <w:pStyle w:val="Default"/>
        <w:rPr>
          <w:sz w:val="22"/>
          <w:szCs w:val="22"/>
        </w:rPr>
      </w:pPr>
      <w:r>
        <w:rPr>
          <w:rFonts w:ascii="Calibri" w:hAnsi="Calibri" w:cs="Calibri"/>
          <w:sz w:val="22"/>
          <w:szCs w:val="22"/>
        </w:rPr>
        <w:t>EEC licensed programs must comply with this regulation. However, parents may choose that their child (</w:t>
      </w:r>
      <w:proofErr w:type="spellStart"/>
      <w:r>
        <w:rPr>
          <w:rFonts w:ascii="Calibri" w:hAnsi="Calibri" w:cs="Calibri"/>
          <w:sz w:val="22"/>
          <w:szCs w:val="22"/>
        </w:rPr>
        <w:t>ren</w:t>
      </w:r>
      <w:proofErr w:type="spellEnd"/>
      <w:r>
        <w:rPr>
          <w:rFonts w:ascii="Calibri" w:hAnsi="Calibri" w:cs="Calibri"/>
          <w:sz w:val="22"/>
          <w:szCs w:val="22"/>
        </w:rPr>
        <w:t xml:space="preserve">) not participate in tooth brushing while present at the child care program. </w:t>
      </w:r>
    </w:p>
    <w:p w:rsidR="00B37B6F" w:rsidRDefault="00B37B6F" w:rsidP="00B37B6F">
      <w:pPr>
        <w:pStyle w:val="Default"/>
        <w:rPr>
          <w:sz w:val="22"/>
          <w:szCs w:val="22"/>
        </w:rPr>
      </w:pPr>
      <w:r>
        <w:rPr>
          <w:rFonts w:ascii="Calibri" w:hAnsi="Calibri" w:cs="Calibri"/>
          <w:sz w:val="22"/>
          <w:szCs w:val="22"/>
        </w:rPr>
        <w:t>You do not need to fill out this form to have your child (</w:t>
      </w:r>
      <w:proofErr w:type="spellStart"/>
      <w:r>
        <w:rPr>
          <w:rFonts w:ascii="Calibri" w:hAnsi="Calibri" w:cs="Calibri"/>
          <w:sz w:val="22"/>
          <w:szCs w:val="22"/>
        </w:rPr>
        <w:t>ren</w:t>
      </w:r>
      <w:proofErr w:type="spellEnd"/>
      <w:r>
        <w:rPr>
          <w:rFonts w:ascii="Calibri" w:hAnsi="Calibri" w:cs="Calibri"/>
          <w:sz w:val="22"/>
          <w:szCs w:val="22"/>
        </w:rPr>
        <w:t xml:space="preserve">) participate in tooth brushing while they are in child care. However, if you do not want your child to brush his or her teeth while s/he is attending the child care program, please fill out the information found below. A separate form must be filled out for each child in care. This form must be renewed annually and will be kept in your child’s record at the program. Should you change your mind and wish for your child to participate in tooth brushing, this form may be withdrawn at any time by requesting in writing that it be removed from your child’s file. Thank you. </w:t>
      </w:r>
    </w:p>
    <w:p w:rsidR="00B37B6F" w:rsidRDefault="00B37B6F" w:rsidP="00B37B6F">
      <w:pPr>
        <w:pStyle w:val="Default"/>
        <w:rPr>
          <w:rFonts w:ascii="Calibri" w:hAnsi="Calibri" w:cs="Calibri"/>
          <w:sz w:val="28"/>
          <w:szCs w:val="28"/>
        </w:rPr>
      </w:pPr>
    </w:p>
    <w:p w:rsidR="00B37B6F" w:rsidRDefault="00B37B6F" w:rsidP="00B37B6F">
      <w:pPr>
        <w:pStyle w:val="Default"/>
        <w:rPr>
          <w:sz w:val="28"/>
          <w:szCs w:val="28"/>
        </w:rPr>
      </w:pPr>
      <w:r>
        <w:rPr>
          <w:rFonts w:ascii="Calibri" w:hAnsi="Calibri" w:cs="Calibri"/>
          <w:sz w:val="28"/>
          <w:szCs w:val="28"/>
        </w:rPr>
        <w:t xml:space="preserve">I do not wish to have my child participate in tooth brushing while in care at </w:t>
      </w:r>
    </w:p>
    <w:p w:rsidR="00B37B6F" w:rsidRDefault="00B37B6F" w:rsidP="00B37B6F">
      <w:pPr>
        <w:pStyle w:val="Default"/>
        <w:rPr>
          <w:rFonts w:ascii="Calibri" w:hAnsi="Calibri" w:cs="Calibri"/>
          <w:sz w:val="28"/>
          <w:szCs w:val="28"/>
        </w:rPr>
      </w:pPr>
      <w:r>
        <w:rPr>
          <w:rFonts w:ascii="Calibri" w:hAnsi="Calibri" w:cs="Calibri"/>
          <w:sz w:val="28"/>
          <w:szCs w:val="28"/>
        </w:rPr>
        <w:t>Lanesville Preschool Center, Inc.</w:t>
      </w:r>
    </w:p>
    <w:p w:rsidR="00B37B6F" w:rsidRDefault="00B37B6F" w:rsidP="00B37B6F">
      <w:pPr>
        <w:pStyle w:val="Default"/>
        <w:rPr>
          <w:sz w:val="28"/>
          <w:szCs w:val="28"/>
        </w:rPr>
      </w:pPr>
    </w:p>
    <w:p w:rsidR="00B37B6F" w:rsidRDefault="00B37B6F" w:rsidP="00B37B6F">
      <w:pPr>
        <w:pStyle w:val="Default"/>
        <w:rPr>
          <w:sz w:val="23"/>
          <w:szCs w:val="23"/>
        </w:rPr>
      </w:pPr>
      <w:r>
        <w:rPr>
          <w:rFonts w:ascii="Calibri" w:hAnsi="Calibri" w:cs="Calibri"/>
          <w:b/>
          <w:bCs/>
          <w:sz w:val="23"/>
          <w:szCs w:val="23"/>
        </w:rPr>
        <w:t xml:space="preserve">Child’s Name: </w:t>
      </w:r>
      <w:r>
        <w:rPr>
          <w:rFonts w:ascii="Calibri" w:hAnsi="Calibri" w:cs="Calibri"/>
          <w:sz w:val="23"/>
          <w:szCs w:val="23"/>
        </w:rPr>
        <w:t xml:space="preserve">_________________________________________________________________ </w:t>
      </w:r>
    </w:p>
    <w:p w:rsidR="00B37B6F" w:rsidRDefault="00B37B6F" w:rsidP="00B37B6F">
      <w:pPr>
        <w:pStyle w:val="Default"/>
        <w:rPr>
          <w:rFonts w:ascii="Calibri" w:hAnsi="Calibri" w:cs="Calibri"/>
          <w:b/>
          <w:bCs/>
          <w:sz w:val="23"/>
          <w:szCs w:val="23"/>
        </w:rPr>
      </w:pPr>
    </w:p>
    <w:p w:rsidR="00B37B6F" w:rsidRDefault="00B37B6F" w:rsidP="00B37B6F">
      <w:pPr>
        <w:pStyle w:val="Default"/>
        <w:rPr>
          <w:sz w:val="23"/>
          <w:szCs w:val="23"/>
        </w:rPr>
      </w:pPr>
      <w:r>
        <w:rPr>
          <w:rFonts w:ascii="Calibri" w:hAnsi="Calibri" w:cs="Calibri"/>
          <w:b/>
          <w:bCs/>
          <w:sz w:val="23"/>
          <w:szCs w:val="23"/>
        </w:rPr>
        <w:t xml:space="preserve">Parent/Guardian’s Name: </w:t>
      </w:r>
      <w:r>
        <w:rPr>
          <w:rFonts w:ascii="Calibri" w:hAnsi="Calibri" w:cs="Calibri"/>
          <w:sz w:val="23"/>
          <w:szCs w:val="23"/>
        </w:rPr>
        <w:t xml:space="preserve">_______________________________________________________ </w:t>
      </w:r>
    </w:p>
    <w:p w:rsidR="00B37B6F" w:rsidRDefault="00B37B6F" w:rsidP="00B37B6F">
      <w:pPr>
        <w:pStyle w:val="Default"/>
        <w:rPr>
          <w:rFonts w:ascii="Calibri" w:hAnsi="Calibri" w:cs="Calibri"/>
          <w:b/>
          <w:bCs/>
          <w:sz w:val="23"/>
          <w:szCs w:val="23"/>
        </w:rPr>
      </w:pPr>
    </w:p>
    <w:p w:rsidR="00B37B6F" w:rsidRDefault="00B37B6F" w:rsidP="00B37B6F">
      <w:pPr>
        <w:pStyle w:val="Default"/>
        <w:rPr>
          <w:sz w:val="23"/>
          <w:szCs w:val="23"/>
        </w:rPr>
      </w:pPr>
      <w:r>
        <w:rPr>
          <w:rFonts w:ascii="Calibri" w:hAnsi="Calibri" w:cs="Calibri"/>
          <w:b/>
          <w:bCs/>
          <w:sz w:val="23"/>
          <w:szCs w:val="23"/>
        </w:rPr>
        <w:t xml:space="preserve">Signature: </w:t>
      </w:r>
      <w:r>
        <w:rPr>
          <w:rFonts w:ascii="Calibri" w:hAnsi="Calibri" w:cs="Calibri"/>
          <w:sz w:val="23"/>
          <w:szCs w:val="23"/>
        </w:rPr>
        <w:t xml:space="preserve">____________________________________________________________________ </w:t>
      </w:r>
    </w:p>
    <w:p w:rsidR="00B37B6F" w:rsidRDefault="00B37B6F" w:rsidP="00B37B6F">
      <w:pPr>
        <w:pStyle w:val="Default"/>
        <w:rPr>
          <w:rFonts w:ascii="Calibri" w:hAnsi="Calibri" w:cs="Calibri"/>
          <w:b/>
          <w:bCs/>
          <w:sz w:val="23"/>
          <w:szCs w:val="23"/>
        </w:rPr>
      </w:pPr>
    </w:p>
    <w:p w:rsidR="00B37B6F" w:rsidRDefault="00B37B6F" w:rsidP="00B37B6F">
      <w:pPr>
        <w:pStyle w:val="Default"/>
        <w:rPr>
          <w:sz w:val="23"/>
          <w:szCs w:val="23"/>
        </w:rPr>
      </w:pPr>
      <w:r>
        <w:rPr>
          <w:rFonts w:ascii="Calibri" w:hAnsi="Calibri" w:cs="Calibri"/>
          <w:b/>
          <w:bCs/>
          <w:sz w:val="23"/>
          <w:szCs w:val="23"/>
        </w:rPr>
        <w:t xml:space="preserve">Date: </w:t>
      </w:r>
      <w:r>
        <w:rPr>
          <w:rFonts w:ascii="Calibri" w:hAnsi="Calibri" w:cs="Calibri"/>
          <w:sz w:val="23"/>
          <w:szCs w:val="23"/>
        </w:rPr>
        <w:t xml:space="preserve">________________________________________________________________________ </w:t>
      </w:r>
    </w:p>
    <w:p w:rsidR="00B37B6F" w:rsidRDefault="00B37B6F" w:rsidP="00B37B6F">
      <w:pPr>
        <w:pStyle w:val="Default"/>
        <w:rPr>
          <w:rFonts w:ascii="Calibri" w:hAnsi="Calibri" w:cs="Calibri"/>
          <w:sz w:val="23"/>
          <w:szCs w:val="23"/>
        </w:rPr>
      </w:pPr>
    </w:p>
    <w:p w:rsidR="009B3411" w:rsidRPr="00B37B6F" w:rsidRDefault="00B37B6F" w:rsidP="00B37B6F">
      <w:pPr>
        <w:pStyle w:val="Default"/>
        <w:rPr>
          <w:sz w:val="23"/>
          <w:szCs w:val="23"/>
        </w:rPr>
      </w:pPr>
      <w:r>
        <w:rPr>
          <w:rFonts w:ascii="Calibri" w:hAnsi="Calibri" w:cs="Calibri"/>
          <w:sz w:val="23"/>
          <w:szCs w:val="23"/>
        </w:rPr>
        <w:t xml:space="preserve">If you have any questions or concerns, please call: Meghan </w:t>
      </w:r>
      <w:proofErr w:type="spellStart"/>
      <w:r>
        <w:rPr>
          <w:rFonts w:ascii="Calibri" w:hAnsi="Calibri" w:cs="Calibri"/>
          <w:sz w:val="23"/>
          <w:szCs w:val="23"/>
        </w:rPr>
        <w:t>MacLaughlin</w:t>
      </w:r>
      <w:proofErr w:type="spellEnd"/>
      <w:r>
        <w:rPr>
          <w:rFonts w:ascii="Calibri" w:hAnsi="Calibri" w:cs="Calibri"/>
          <w:sz w:val="23"/>
          <w:szCs w:val="23"/>
        </w:rPr>
        <w:t xml:space="preserve">, Director at 978-281-5591 </w:t>
      </w:r>
    </w:p>
    <w:sectPr w:rsidR="009B3411" w:rsidRPr="00B37B6F" w:rsidSect="009B34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7B6F"/>
    <w:rsid w:val="009B3411"/>
    <w:rsid w:val="00B37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B6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37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B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Valued Gateway Customer</cp:lastModifiedBy>
  <cp:revision>1</cp:revision>
  <dcterms:created xsi:type="dcterms:W3CDTF">2010-10-06T12:16:00Z</dcterms:created>
  <dcterms:modified xsi:type="dcterms:W3CDTF">2010-10-06T12:19:00Z</dcterms:modified>
</cp:coreProperties>
</file>